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9EA520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 w:val="0"/>
        <w:spacing w:line="300" w:lineRule="exact"/>
        <w:textAlignment w:val="auto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附件5</w:t>
      </w:r>
    </w:p>
    <w:p w14:paraId="288BB520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0"/>
        <w:jc w:val="center"/>
        <w:textAlignment w:val="auto"/>
        <w:rPr>
          <w:rFonts w:hint="eastAsia" w:ascii="方正小标宋简体" w:eastAsia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color w:val="auto"/>
          <w:sz w:val="44"/>
          <w:szCs w:val="44"/>
        </w:rPr>
        <w:t>陕西省</w:t>
      </w:r>
      <w:r>
        <w:rPr>
          <w:rFonts w:hint="eastAsia" w:ascii="方正小标宋简体" w:eastAsia="方正小标宋简体"/>
          <w:color w:val="auto"/>
          <w:sz w:val="44"/>
          <w:szCs w:val="44"/>
          <w:lang w:val="en-US" w:eastAsia="zh-CN"/>
        </w:rPr>
        <w:t>中医药突出贡献奖暨陕西省</w:t>
      </w:r>
    </w:p>
    <w:p w14:paraId="49F00EE0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0"/>
        <w:jc w:val="center"/>
        <w:textAlignment w:val="auto"/>
        <w:rPr>
          <w:rFonts w:hint="eastAsia" w:ascii="方正小标宋简体" w:eastAsia="方正小标宋简体"/>
          <w:color w:val="auto"/>
          <w:sz w:val="44"/>
          <w:szCs w:val="44"/>
        </w:rPr>
      </w:pPr>
      <w:r>
        <w:rPr>
          <w:rFonts w:hint="eastAsia" w:ascii="方正小标宋简体" w:eastAsia="方正小标宋简体"/>
          <w:color w:val="auto"/>
          <w:sz w:val="44"/>
          <w:szCs w:val="44"/>
          <w:lang w:val="en-US" w:eastAsia="zh-CN"/>
        </w:rPr>
        <w:t>名中医</w:t>
      </w:r>
      <w:r>
        <w:rPr>
          <w:rFonts w:hint="eastAsia" w:ascii="方正小标宋简体" w:eastAsia="方正小标宋简体"/>
          <w:color w:val="auto"/>
          <w:sz w:val="44"/>
          <w:szCs w:val="44"/>
        </w:rPr>
        <w:t>推荐名额分配表</w:t>
      </w:r>
    </w:p>
    <w:bookmarkEnd w:id="0"/>
    <w:tbl>
      <w:tblPr>
        <w:tblStyle w:val="8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23"/>
        <w:gridCol w:w="1178"/>
        <w:gridCol w:w="1118"/>
        <w:gridCol w:w="1093"/>
        <w:gridCol w:w="1294"/>
        <w:gridCol w:w="750"/>
      </w:tblGrid>
      <w:tr w14:paraId="15344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exact"/>
        </w:trPr>
        <w:tc>
          <w:tcPr>
            <w:tcW w:w="2000" w:type="pct"/>
            <w:vAlign w:val="center"/>
          </w:tcPr>
          <w:p w14:paraId="058C45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/>
              <w:jc w:val="center"/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  <w:lang w:val="en-US" w:eastAsia="zh-CN"/>
              </w:rPr>
              <w:t>推荐</w:t>
            </w:r>
            <w:r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</w:rPr>
              <w:t>单位</w:t>
            </w:r>
          </w:p>
        </w:tc>
        <w:tc>
          <w:tcPr>
            <w:tcW w:w="1178" w:type="dxa"/>
            <w:vAlign w:val="center"/>
          </w:tcPr>
          <w:p w14:paraId="7B8DBF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/>
              <w:jc w:val="center"/>
              <w:rPr>
                <w:rFonts w:hint="default" w:ascii="仿宋_GB2312" w:eastAsia="仿宋_GB2312"/>
                <w:b/>
                <w:color w:val="auto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  <w:lang w:val="en-US" w:eastAsia="zh-CN"/>
              </w:rPr>
              <w:t>突出贡献奖先进集体</w:t>
            </w:r>
          </w:p>
        </w:tc>
        <w:tc>
          <w:tcPr>
            <w:tcW w:w="1118" w:type="dxa"/>
            <w:vAlign w:val="center"/>
          </w:tcPr>
          <w:p w14:paraId="5F9B46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/>
              <w:jc w:val="center"/>
              <w:rPr>
                <w:rFonts w:hint="default" w:ascii="仿宋_GB2312" w:eastAsia="仿宋_GB2312"/>
                <w:b/>
                <w:color w:val="auto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  <w:lang w:val="en-US" w:eastAsia="zh-CN"/>
              </w:rPr>
              <w:t>突出贡献奖先进个人</w:t>
            </w:r>
          </w:p>
        </w:tc>
        <w:tc>
          <w:tcPr>
            <w:tcW w:w="1093" w:type="dxa"/>
            <w:vAlign w:val="center"/>
          </w:tcPr>
          <w:p w14:paraId="72DB5D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/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  <w:lang w:val="en-US" w:eastAsia="zh-CN"/>
              </w:rPr>
              <w:t>省级名中医（差额推荐）</w:t>
            </w:r>
          </w:p>
        </w:tc>
        <w:tc>
          <w:tcPr>
            <w:tcW w:w="1294" w:type="dxa"/>
            <w:vAlign w:val="center"/>
          </w:tcPr>
          <w:p w14:paraId="2306F8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/>
              <w:jc w:val="center"/>
              <w:rPr>
                <w:rFonts w:hint="default" w:ascii="仿宋_GB2312" w:eastAsia="仿宋_GB2312"/>
                <w:b/>
                <w:color w:val="auto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  <w:lang w:val="en-US" w:eastAsia="zh-CN"/>
              </w:rPr>
              <w:t>省级名中医（基层专项）</w:t>
            </w:r>
          </w:p>
        </w:tc>
        <w:tc>
          <w:tcPr>
            <w:tcW w:w="414" w:type="pct"/>
            <w:vAlign w:val="center"/>
          </w:tcPr>
          <w:p w14:paraId="6A2AFF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/>
              <w:jc w:val="center"/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  <w:lang w:val="en-US" w:eastAsia="zh-CN"/>
              </w:rPr>
              <w:t>小计</w:t>
            </w:r>
          </w:p>
        </w:tc>
      </w:tr>
      <w:tr w14:paraId="6ED8F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000" w:type="pct"/>
            <w:vAlign w:val="center"/>
          </w:tcPr>
          <w:p w14:paraId="4D6DD6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/>
              <w:jc w:val="center"/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</w:rPr>
              <w:t>西安</w:t>
            </w:r>
          </w:p>
        </w:tc>
        <w:tc>
          <w:tcPr>
            <w:tcW w:w="650" w:type="pct"/>
            <w:vAlign w:val="center"/>
          </w:tcPr>
          <w:p w14:paraId="7D34B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0"/>
                <w:szCs w:val="30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0"/>
                <w:szCs w:val="30"/>
                <w:highlight w:val="none"/>
                <w:shd w:val="clear" w:color="auto" w:fill="auto"/>
                <w:lang w:val="en-US" w:eastAsia="zh-CN"/>
              </w:rPr>
              <w:t>4</w:t>
            </w:r>
          </w:p>
        </w:tc>
        <w:tc>
          <w:tcPr>
            <w:tcW w:w="617" w:type="pct"/>
            <w:vAlign w:val="center"/>
          </w:tcPr>
          <w:p w14:paraId="1EA82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03" w:type="pct"/>
            <w:shd w:val="clear" w:color="auto" w:fill="auto"/>
            <w:vAlign w:val="center"/>
          </w:tcPr>
          <w:p w14:paraId="21D7C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highlight w:val="none"/>
                <w:shd w:val="clear" w:color="auto" w:fill="auto"/>
                <w:lang w:val="en-US" w:eastAsia="zh-CN" w:bidi="ar-SA"/>
              </w:rPr>
              <w:t>13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3FFBA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/>
                <w:sz w:val="20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414" w:type="pct"/>
            <w:shd w:val="clear" w:color="auto" w:fill="auto"/>
            <w:vAlign w:val="center"/>
          </w:tcPr>
          <w:p w14:paraId="362B9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righ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2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23</w:t>
            </w:r>
          </w:p>
        </w:tc>
      </w:tr>
      <w:tr w14:paraId="4436C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000" w:type="pct"/>
            <w:vAlign w:val="center"/>
          </w:tcPr>
          <w:p w14:paraId="109504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/>
              <w:jc w:val="center"/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</w:rPr>
              <w:t>宝鸡</w:t>
            </w:r>
          </w:p>
        </w:tc>
        <w:tc>
          <w:tcPr>
            <w:tcW w:w="650" w:type="pct"/>
            <w:vAlign w:val="center"/>
          </w:tcPr>
          <w:p w14:paraId="1D3299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0"/>
                <w:szCs w:val="30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0"/>
                <w:szCs w:val="30"/>
                <w:highlight w:val="none"/>
                <w:shd w:val="clear" w:color="auto" w:fill="auto"/>
                <w:lang w:val="en-US" w:eastAsia="zh-CN"/>
              </w:rPr>
              <w:t>3</w:t>
            </w:r>
          </w:p>
        </w:tc>
        <w:tc>
          <w:tcPr>
            <w:tcW w:w="617" w:type="pct"/>
            <w:vAlign w:val="center"/>
          </w:tcPr>
          <w:p w14:paraId="308C67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03" w:type="pct"/>
            <w:shd w:val="clear" w:color="auto" w:fill="auto"/>
            <w:vAlign w:val="center"/>
          </w:tcPr>
          <w:p w14:paraId="48DDB0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highlight w:val="none"/>
                <w:shd w:val="clear" w:color="auto" w:fill="auto"/>
                <w:lang w:val="en-US" w:eastAsia="zh-CN" w:bidi="ar-SA"/>
              </w:rPr>
              <w:t>4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67A4E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414" w:type="pct"/>
            <w:shd w:val="clear" w:color="auto" w:fill="auto"/>
            <w:vAlign w:val="center"/>
          </w:tcPr>
          <w:p w14:paraId="5E386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righ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</w:tr>
      <w:tr w14:paraId="672ED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000" w:type="pct"/>
            <w:vAlign w:val="center"/>
          </w:tcPr>
          <w:p w14:paraId="2F396E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/>
              <w:jc w:val="center"/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</w:rPr>
              <w:t>咸阳</w:t>
            </w:r>
          </w:p>
        </w:tc>
        <w:tc>
          <w:tcPr>
            <w:tcW w:w="650" w:type="pct"/>
            <w:vAlign w:val="center"/>
          </w:tcPr>
          <w:p w14:paraId="28911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0"/>
                <w:szCs w:val="30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0"/>
                <w:szCs w:val="30"/>
                <w:highlight w:val="none"/>
                <w:shd w:val="clear" w:color="auto" w:fill="auto"/>
                <w:lang w:val="en-US" w:eastAsia="zh-CN"/>
              </w:rPr>
              <w:t>3</w:t>
            </w:r>
          </w:p>
        </w:tc>
        <w:tc>
          <w:tcPr>
            <w:tcW w:w="617" w:type="pct"/>
            <w:vAlign w:val="center"/>
          </w:tcPr>
          <w:p w14:paraId="45C07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03" w:type="pct"/>
            <w:shd w:val="clear" w:color="auto" w:fill="auto"/>
            <w:vAlign w:val="center"/>
          </w:tcPr>
          <w:p w14:paraId="33AC7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highlight w:val="none"/>
                <w:shd w:val="clear" w:color="auto" w:fill="auto"/>
                <w:lang w:val="en-US" w:eastAsia="zh-CN" w:bidi="ar-SA"/>
              </w:rPr>
              <w:t>4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0B351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414" w:type="pct"/>
            <w:shd w:val="clear" w:color="auto" w:fill="auto"/>
            <w:vAlign w:val="center"/>
          </w:tcPr>
          <w:p w14:paraId="40066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righ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</w:tr>
      <w:tr w14:paraId="7F0DE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000" w:type="pct"/>
            <w:vAlign w:val="center"/>
          </w:tcPr>
          <w:p w14:paraId="73F02C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/>
              <w:jc w:val="center"/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</w:rPr>
              <w:t>铜川</w:t>
            </w:r>
          </w:p>
        </w:tc>
        <w:tc>
          <w:tcPr>
            <w:tcW w:w="650" w:type="pct"/>
            <w:vAlign w:val="center"/>
          </w:tcPr>
          <w:p w14:paraId="389D23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0"/>
                <w:szCs w:val="30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0"/>
                <w:szCs w:val="30"/>
                <w:highlight w:val="none"/>
                <w:shd w:val="clear" w:color="auto" w:fill="auto"/>
                <w:lang w:val="en-US" w:eastAsia="zh-CN"/>
              </w:rPr>
              <w:t>2</w:t>
            </w:r>
          </w:p>
        </w:tc>
        <w:tc>
          <w:tcPr>
            <w:tcW w:w="617" w:type="pct"/>
            <w:vAlign w:val="center"/>
          </w:tcPr>
          <w:p w14:paraId="2E48E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03" w:type="pct"/>
            <w:shd w:val="clear" w:color="auto" w:fill="auto"/>
            <w:vAlign w:val="center"/>
          </w:tcPr>
          <w:p w14:paraId="568915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highlight w:val="none"/>
                <w:shd w:val="clear" w:color="auto" w:fill="auto"/>
                <w:lang w:val="en-US" w:eastAsia="zh-CN" w:bidi="ar-SA"/>
              </w:rPr>
              <w:t>2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5D775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414" w:type="pct"/>
            <w:shd w:val="clear" w:color="auto" w:fill="auto"/>
            <w:vAlign w:val="center"/>
          </w:tcPr>
          <w:p w14:paraId="065E7E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righ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</w:tr>
      <w:tr w14:paraId="447E9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000" w:type="pct"/>
            <w:vAlign w:val="center"/>
          </w:tcPr>
          <w:p w14:paraId="6FA115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/>
              <w:jc w:val="center"/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</w:rPr>
              <w:t>渭南</w:t>
            </w:r>
          </w:p>
        </w:tc>
        <w:tc>
          <w:tcPr>
            <w:tcW w:w="650" w:type="pct"/>
            <w:vAlign w:val="center"/>
          </w:tcPr>
          <w:p w14:paraId="474E4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0"/>
                <w:szCs w:val="30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0"/>
                <w:szCs w:val="30"/>
                <w:highlight w:val="none"/>
                <w:shd w:val="clear" w:color="auto" w:fill="auto"/>
                <w:lang w:val="en-US" w:eastAsia="zh-CN"/>
              </w:rPr>
              <w:t>3</w:t>
            </w:r>
          </w:p>
        </w:tc>
        <w:tc>
          <w:tcPr>
            <w:tcW w:w="617" w:type="pct"/>
            <w:vAlign w:val="center"/>
          </w:tcPr>
          <w:p w14:paraId="39A52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03" w:type="pct"/>
            <w:shd w:val="clear" w:color="auto" w:fill="auto"/>
            <w:vAlign w:val="center"/>
          </w:tcPr>
          <w:p w14:paraId="0632A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highlight w:val="none"/>
                <w:shd w:val="clear" w:color="auto" w:fill="auto"/>
                <w:lang w:val="en-US" w:eastAsia="zh-CN" w:bidi="ar-SA"/>
              </w:rPr>
              <w:t>4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1DD34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414" w:type="pct"/>
            <w:shd w:val="clear" w:color="auto" w:fill="auto"/>
            <w:vAlign w:val="center"/>
          </w:tcPr>
          <w:p w14:paraId="0A925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righ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</w:tr>
      <w:tr w14:paraId="5A0C7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000" w:type="pct"/>
            <w:vAlign w:val="center"/>
          </w:tcPr>
          <w:p w14:paraId="421BBD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/>
              <w:jc w:val="center"/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</w:rPr>
              <w:t>延安</w:t>
            </w:r>
          </w:p>
        </w:tc>
        <w:tc>
          <w:tcPr>
            <w:tcW w:w="650" w:type="pct"/>
            <w:vAlign w:val="center"/>
          </w:tcPr>
          <w:p w14:paraId="760C8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617" w:type="pct"/>
            <w:vAlign w:val="center"/>
          </w:tcPr>
          <w:p w14:paraId="53F40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03" w:type="pct"/>
            <w:shd w:val="clear" w:color="auto" w:fill="auto"/>
            <w:vAlign w:val="center"/>
          </w:tcPr>
          <w:p w14:paraId="5F8067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4773B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414" w:type="pct"/>
            <w:shd w:val="clear" w:color="auto" w:fill="auto"/>
            <w:vAlign w:val="center"/>
          </w:tcPr>
          <w:p w14:paraId="2D07C9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righ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</w:tr>
      <w:tr w14:paraId="0FBAE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000" w:type="pct"/>
            <w:vAlign w:val="center"/>
          </w:tcPr>
          <w:p w14:paraId="1C8D02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/>
              <w:jc w:val="center"/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</w:rPr>
              <w:t>榆林</w:t>
            </w:r>
          </w:p>
        </w:tc>
        <w:tc>
          <w:tcPr>
            <w:tcW w:w="650" w:type="pct"/>
            <w:vAlign w:val="center"/>
          </w:tcPr>
          <w:p w14:paraId="134D0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617" w:type="pct"/>
            <w:vAlign w:val="center"/>
          </w:tcPr>
          <w:p w14:paraId="0D866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03" w:type="pct"/>
            <w:shd w:val="clear" w:color="auto" w:fill="auto"/>
            <w:vAlign w:val="center"/>
          </w:tcPr>
          <w:p w14:paraId="32ED4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0FC0D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414" w:type="pct"/>
            <w:shd w:val="clear" w:color="auto" w:fill="auto"/>
            <w:vAlign w:val="center"/>
          </w:tcPr>
          <w:p w14:paraId="4C96C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righ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</w:tr>
      <w:tr w14:paraId="6E598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000" w:type="pct"/>
            <w:vAlign w:val="center"/>
          </w:tcPr>
          <w:p w14:paraId="5C43FF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/>
              <w:jc w:val="center"/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</w:rPr>
              <w:t>汉中</w:t>
            </w:r>
          </w:p>
        </w:tc>
        <w:tc>
          <w:tcPr>
            <w:tcW w:w="650" w:type="pct"/>
            <w:vAlign w:val="center"/>
          </w:tcPr>
          <w:p w14:paraId="1193C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617" w:type="pct"/>
            <w:vAlign w:val="center"/>
          </w:tcPr>
          <w:p w14:paraId="58A39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03" w:type="pct"/>
            <w:shd w:val="clear" w:color="auto" w:fill="auto"/>
            <w:vAlign w:val="center"/>
          </w:tcPr>
          <w:p w14:paraId="0AE966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65FBB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414" w:type="pct"/>
            <w:shd w:val="clear" w:color="auto" w:fill="auto"/>
            <w:vAlign w:val="center"/>
          </w:tcPr>
          <w:p w14:paraId="567CE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righ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</w:tr>
      <w:tr w14:paraId="659BA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000" w:type="pct"/>
            <w:vAlign w:val="center"/>
          </w:tcPr>
          <w:p w14:paraId="65A367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/>
              <w:jc w:val="center"/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</w:rPr>
              <w:t>安康</w:t>
            </w:r>
          </w:p>
        </w:tc>
        <w:tc>
          <w:tcPr>
            <w:tcW w:w="650" w:type="pct"/>
            <w:vAlign w:val="center"/>
          </w:tcPr>
          <w:p w14:paraId="773AD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617" w:type="pct"/>
            <w:vAlign w:val="center"/>
          </w:tcPr>
          <w:p w14:paraId="5D948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03" w:type="pct"/>
            <w:shd w:val="clear" w:color="auto" w:fill="auto"/>
            <w:vAlign w:val="center"/>
          </w:tcPr>
          <w:p w14:paraId="54BEE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77911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414" w:type="pct"/>
            <w:shd w:val="clear" w:color="auto" w:fill="auto"/>
            <w:vAlign w:val="center"/>
          </w:tcPr>
          <w:p w14:paraId="5DD88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righ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</w:tr>
      <w:tr w14:paraId="58993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000" w:type="pct"/>
            <w:vAlign w:val="center"/>
          </w:tcPr>
          <w:p w14:paraId="1F164F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/>
              <w:jc w:val="center"/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</w:rPr>
              <w:t>商洛</w:t>
            </w:r>
          </w:p>
        </w:tc>
        <w:tc>
          <w:tcPr>
            <w:tcW w:w="650" w:type="pct"/>
            <w:vAlign w:val="center"/>
          </w:tcPr>
          <w:p w14:paraId="23DE7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617" w:type="pct"/>
            <w:vAlign w:val="center"/>
          </w:tcPr>
          <w:p w14:paraId="1F528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03" w:type="pct"/>
            <w:shd w:val="clear" w:color="auto" w:fill="auto"/>
            <w:vAlign w:val="center"/>
          </w:tcPr>
          <w:p w14:paraId="095811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13520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414" w:type="pct"/>
            <w:shd w:val="clear" w:color="auto" w:fill="auto"/>
            <w:vAlign w:val="center"/>
          </w:tcPr>
          <w:p w14:paraId="78C30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righ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</w:tr>
      <w:tr w14:paraId="2C9F0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000" w:type="pct"/>
            <w:vAlign w:val="center"/>
          </w:tcPr>
          <w:p w14:paraId="1572B8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/>
              <w:jc w:val="center"/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</w:rPr>
              <w:t>杨凌</w:t>
            </w:r>
          </w:p>
        </w:tc>
        <w:tc>
          <w:tcPr>
            <w:tcW w:w="650" w:type="pct"/>
            <w:vAlign w:val="center"/>
          </w:tcPr>
          <w:p w14:paraId="25328E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17" w:type="pct"/>
            <w:vAlign w:val="center"/>
          </w:tcPr>
          <w:p w14:paraId="14FF3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03" w:type="pct"/>
            <w:shd w:val="clear" w:color="auto" w:fill="auto"/>
            <w:vAlign w:val="center"/>
          </w:tcPr>
          <w:p w14:paraId="021BA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4D48D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14" w:type="pct"/>
            <w:shd w:val="clear" w:color="auto" w:fill="auto"/>
            <w:vAlign w:val="center"/>
          </w:tcPr>
          <w:p w14:paraId="79230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righ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</w:tr>
      <w:tr w14:paraId="78A88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000" w:type="pct"/>
            <w:vAlign w:val="center"/>
          </w:tcPr>
          <w:p w14:paraId="1F9FF9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/>
              <w:jc w:val="center"/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</w:rPr>
              <w:t>韩城</w:t>
            </w:r>
          </w:p>
        </w:tc>
        <w:tc>
          <w:tcPr>
            <w:tcW w:w="650" w:type="pct"/>
            <w:vAlign w:val="center"/>
          </w:tcPr>
          <w:p w14:paraId="15EB2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17" w:type="pct"/>
            <w:vAlign w:val="center"/>
          </w:tcPr>
          <w:p w14:paraId="43396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603" w:type="pct"/>
            <w:shd w:val="clear" w:color="auto" w:fill="auto"/>
            <w:vAlign w:val="center"/>
          </w:tcPr>
          <w:p w14:paraId="2D4B6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2363C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0</w:t>
            </w:r>
          </w:p>
        </w:tc>
        <w:tc>
          <w:tcPr>
            <w:tcW w:w="414" w:type="pct"/>
            <w:shd w:val="clear" w:color="auto" w:fill="auto"/>
            <w:vAlign w:val="center"/>
          </w:tcPr>
          <w:p w14:paraId="589608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righ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24E99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000" w:type="pct"/>
            <w:vAlign w:val="center"/>
          </w:tcPr>
          <w:p w14:paraId="5503DB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/>
              <w:jc w:val="center"/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</w:rPr>
              <w:t>省中医医院（省中医药研究院）</w:t>
            </w:r>
          </w:p>
        </w:tc>
        <w:tc>
          <w:tcPr>
            <w:tcW w:w="650" w:type="pct"/>
            <w:vAlign w:val="center"/>
          </w:tcPr>
          <w:p w14:paraId="3DCAB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0"/>
                <w:szCs w:val="30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0"/>
                <w:szCs w:val="30"/>
                <w:highlight w:val="none"/>
                <w:shd w:val="clear" w:color="auto" w:fill="auto"/>
                <w:lang w:val="en-US" w:eastAsia="zh-CN"/>
              </w:rPr>
              <w:t>2</w:t>
            </w:r>
          </w:p>
        </w:tc>
        <w:tc>
          <w:tcPr>
            <w:tcW w:w="617" w:type="pct"/>
            <w:vAlign w:val="center"/>
          </w:tcPr>
          <w:p w14:paraId="31647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03" w:type="pct"/>
            <w:shd w:val="clear" w:color="auto" w:fill="auto"/>
            <w:vAlign w:val="center"/>
          </w:tcPr>
          <w:p w14:paraId="44DE3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highlight w:val="none"/>
                <w:shd w:val="clear" w:color="auto" w:fill="auto"/>
                <w:lang w:val="en-US" w:eastAsia="zh-CN" w:bidi="ar-SA"/>
              </w:rPr>
              <w:t>12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4E82E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414" w:type="pct"/>
            <w:shd w:val="clear" w:color="auto" w:fill="auto"/>
            <w:vAlign w:val="center"/>
          </w:tcPr>
          <w:p w14:paraId="6D0DFC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righ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</w:tr>
      <w:tr w14:paraId="1B8EC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000" w:type="pct"/>
            <w:vAlign w:val="center"/>
          </w:tcPr>
          <w:p w14:paraId="4ABFA6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/>
              <w:jc w:val="center"/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  <w:lang w:eastAsia="zh-CN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</w:rPr>
              <w:t>陕西中医药大学及</w:t>
            </w:r>
            <w:r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  <w:lang w:val="en-US" w:eastAsia="zh-CN"/>
              </w:rPr>
              <w:t>2所</w:t>
            </w:r>
            <w:r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</w:rPr>
              <w:t>附属医院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7CD2E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highlight w:val="none"/>
                <w:shd w:val="clear" w:color="auto" w:fill="auto"/>
                <w:lang w:val="en-US" w:eastAsia="zh-CN" w:bidi="ar-SA"/>
              </w:rPr>
              <w:t>3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620E4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03" w:type="pct"/>
            <w:shd w:val="clear" w:color="auto" w:fill="auto"/>
            <w:vAlign w:val="center"/>
          </w:tcPr>
          <w:p w14:paraId="277FE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highlight w:val="none"/>
                <w:shd w:val="clear" w:color="auto" w:fill="auto"/>
                <w:lang w:val="en-US" w:eastAsia="zh-CN" w:bidi="ar-SA"/>
              </w:rPr>
              <w:t>14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55348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414" w:type="pct"/>
            <w:shd w:val="clear" w:color="auto" w:fill="auto"/>
            <w:vAlign w:val="center"/>
          </w:tcPr>
          <w:p w14:paraId="7392D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righ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</w:tr>
      <w:tr w14:paraId="55D02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000" w:type="pct"/>
            <w:vAlign w:val="center"/>
          </w:tcPr>
          <w:p w14:paraId="5696D7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/>
              <w:jc w:val="center"/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  <w:lang w:eastAsia="zh-CN"/>
              </w:rPr>
              <w:t>西安中医脑病医院</w:t>
            </w:r>
          </w:p>
        </w:tc>
        <w:tc>
          <w:tcPr>
            <w:tcW w:w="650" w:type="pct"/>
            <w:vAlign w:val="center"/>
          </w:tcPr>
          <w:p w14:paraId="294CA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0"/>
                <w:szCs w:val="30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0"/>
                <w:szCs w:val="30"/>
                <w:highlight w:val="none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617" w:type="pct"/>
            <w:vAlign w:val="center"/>
          </w:tcPr>
          <w:p w14:paraId="1D983C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03" w:type="pct"/>
            <w:shd w:val="clear" w:color="auto" w:fill="auto"/>
            <w:vAlign w:val="center"/>
          </w:tcPr>
          <w:p w14:paraId="6A690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highlight w:val="none"/>
                <w:shd w:val="clear" w:color="auto" w:fill="auto"/>
                <w:lang w:val="en-US" w:eastAsia="zh-CN" w:bidi="ar-SA"/>
              </w:rPr>
              <w:t>1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288BC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414" w:type="pct"/>
            <w:shd w:val="clear" w:color="auto" w:fill="auto"/>
            <w:vAlign w:val="center"/>
          </w:tcPr>
          <w:p w14:paraId="076BE9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righ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</w:tr>
      <w:tr w14:paraId="709BE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000" w:type="pct"/>
            <w:vAlign w:val="center"/>
          </w:tcPr>
          <w:p w14:paraId="163A63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/>
              <w:jc w:val="center"/>
              <w:rPr>
                <w:rFonts w:hint="default" w:ascii="仿宋_GB2312" w:eastAsia="仿宋_GB2312"/>
                <w:b/>
                <w:color w:val="auto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  <w:lang w:val="en-US" w:eastAsia="zh-CN"/>
              </w:rPr>
              <w:t>委直委管医院（15家）</w:t>
            </w:r>
          </w:p>
        </w:tc>
        <w:tc>
          <w:tcPr>
            <w:tcW w:w="650" w:type="pct"/>
            <w:vAlign w:val="center"/>
          </w:tcPr>
          <w:p w14:paraId="6A707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0"/>
                <w:szCs w:val="30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0"/>
                <w:szCs w:val="30"/>
                <w:highlight w:val="none"/>
                <w:shd w:val="clear" w:color="auto" w:fill="auto"/>
                <w:lang w:val="en-US" w:eastAsia="zh-CN"/>
              </w:rPr>
              <w:t>2</w:t>
            </w:r>
          </w:p>
        </w:tc>
        <w:tc>
          <w:tcPr>
            <w:tcW w:w="617" w:type="pct"/>
            <w:vAlign w:val="center"/>
          </w:tcPr>
          <w:p w14:paraId="662173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603" w:type="pct"/>
            <w:shd w:val="clear" w:color="auto" w:fill="auto"/>
            <w:vAlign w:val="center"/>
          </w:tcPr>
          <w:p w14:paraId="245061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highlight w:val="none"/>
                <w:shd w:val="clear" w:color="auto" w:fill="auto"/>
                <w:lang w:val="en-US" w:eastAsia="zh-CN" w:bidi="ar-SA"/>
              </w:rPr>
              <w:t>6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7D0DC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414" w:type="pct"/>
            <w:shd w:val="clear" w:color="auto" w:fill="auto"/>
            <w:vAlign w:val="center"/>
          </w:tcPr>
          <w:p w14:paraId="3AD82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righ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</w:tr>
      <w:tr w14:paraId="39902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000" w:type="pct"/>
            <w:vAlign w:val="center"/>
          </w:tcPr>
          <w:p w14:paraId="3E3EE4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/>
              <w:jc w:val="center"/>
              <w:rPr>
                <w:rFonts w:hint="default" w:ascii="仿宋_GB2312" w:eastAsia="仿宋_GB2312"/>
                <w:b/>
                <w:color w:val="auto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  <w:lang w:val="en-US" w:eastAsia="zh-CN"/>
              </w:rPr>
              <w:t>中医药科研类（27家）</w:t>
            </w:r>
          </w:p>
        </w:tc>
        <w:tc>
          <w:tcPr>
            <w:tcW w:w="650" w:type="pct"/>
            <w:vAlign w:val="center"/>
          </w:tcPr>
          <w:p w14:paraId="69BB9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0"/>
                <w:szCs w:val="30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0"/>
                <w:szCs w:val="30"/>
                <w:highlight w:val="none"/>
                <w:shd w:val="clear" w:color="auto" w:fill="auto"/>
                <w:lang w:val="en-US" w:eastAsia="zh-CN"/>
              </w:rPr>
              <w:t>3</w:t>
            </w:r>
          </w:p>
        </w:tc>
        <w:tc>
          <w:tcPr>
            <w:tcW w:w="617" w:type="pct"/>
            <w:vAlign w:val="center"/>
          </w:tcPr>
          <w:p w14:paraId="5DDE8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603" w:type="pct"/>
            <w:shd w:val="clear" w:color="auto" w:fill="auto"/>
            <w:vAlign w:val="center"/>
          </w:tcPr>
          <w:p w14:paraId="6D978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02B77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414" w:type="pct"/>
            <w:shd w:val="clear" w:color="auto" w:fill="auto"/>
            <w:vAlign w:val="center"/>
          </w:tcPr>
          <w:p w14:paraId="70C9A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righ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</w:tr>
      <w:tr w14:paraId="16C22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exact"/>
        </w:trPr>
        <w:tc>
          <w:tcPr>
            <w:tcW w:w="2000" w:type="pct"/>
            <w:vAlign w:val="center"/>
          </w:tcPr>
          <w:p w14:paraId="3A96EE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/>
              <w:jc w:val="center"/>
              <w:rPr>
                <w:rFonts w:hint="default" w:ascii="仿宋_GB2312" w:eastAsia="仿宋_GB2312"/>
                <w:b/>
                <w:color w:val="auto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color w:val="auto"/>
                <w:sz w:val="24"/>
                <w:szCs w:val="24"/>
                <w:shd w:val="clear" w:color="auto" w:fill="auto"/>
                <w:lang w:val="en-US" w:eastAsia="zh-CN"/>
              </w:rPr>
              <w:t>中药材产业类（2400家种植养殖、180家生产企业）</w:t>
            </w:r>
          </w:p>
        </w:tc>
        <w:tc>
          <w:tcPr>
            <w:tcW w:w="650" w:type="pct"/>
            <w:vAlign w:val="center"/>
          </w:tcPr>
          <w:p w14:paraId="0C6BEE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30"/>
                <w:szCs w:val="30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0"/>
                <w:szCs w:val="30"/>
                <w:highlight w:val="none"/>
                <w:shd w:val="clear" w:color="auto" w:fill="auto"/>
                <w:lang w:val="en-US" w:eastAsia="zh-CN"/>
              </w:rPr>
              <w:t>6</w:t>
            </w:r>
          </w:p>
        </w:tc>
        <w:tc>
          <w:tcPr>
            <w:tcW w:w="617" w:type="pct"/>
            <w:vAlign w:val="center"/>
          </w:tcPr>
          <w:p w14:paraId="7F11EE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603" w:type="pct"/>
            <w:shd w:val="clear" w:color="auto" w:fill="auto"/>
            <w:vAlign w:val="center"/>
          </w:tcPr>
          <w:p w14:paraId="7C934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6A72F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414" w:type="pct"/>
            <w:shd w:val="clear" w:color="auto" w:fill="auto"/>
            <w:vAlign w:val="center"/>
          </w:tcPr>
          <w:p w14:paraId="06004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righ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</w:tr>
      <w:tr w14:paraId="02053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</w:trPr>
        <w:tc>
          <w:tcPr>
            <w:tcW w:w="2000" w:type="pct"/>
            <w:shd w:val="clear" w:color="auto" w:fill="auto"/>
            <w:vAlign w:val="center"/>
          </w:tcPr>
          <w:p w14:paraId="362BF5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bidi w:val="0"/>
              <w:adjustRightInd/>
              <w:jc w:val="center"/>
              <w:rPr>
                <w:rFonts w:hint="eastAsia" w:ascii="仿宋_GB2312" w:eastAsia="仿宋_GB2312" w:hAnsiTheme="minorHAnsi" w:cstheme="minorBidi"/>
                <w:b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  <w:color w:val="auto"/>
                <w:sz w:val="32"/>
                <w:szCs w:val="32"/>
                <w:shd w:val="clear" w:color="auto" w:fill="auto"/>
              </w:rPr>
              <w:t>合计</w:t>
            </w:r>
          </w:p>
        </w:tc>
        <w:tc>
          <w:tcPr>
            <w:tcW w:w="650" w:type="pct"/>
            <w:shd w:val="clear" w:color="auto" w:fill="auto"/>
            <w:vAlign w:val="center"/>
          </w:tcPr>
          <w:p w14:paraId="72C18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kern w:val="2"/>
                <w:sz w:val="30"/>
                <w:szCs w:val="30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30"/>
                <w:szCs w:val="30"/>
                <w:highlight w:val="none"/>
                <w:shd w:val="clear" w:color="auto" w:fill="auto"/>
                <w:lang w:val="en-US" w:eastAsia="zh-CN" w:bidi="ar-SA"/>
              </w:rPr>
              <w:t>50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56F86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603" w:type="pct"/>
            <w:shd w:val="clear" w:color="auto" w:fill="auto"/>
            <w:vAlign w:val="center"/>
          </w:tcPr>
          <w:p w14:paraId="5E84E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75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76539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30"/>
                <w:szCs w:val="30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414" w:type="pct"/>
            <w:shd w:val="clear" w:color="auto" w:fill="auto"/>
            <w:vAlign w:val="center"/>
          </w:tcPr>
          <w:p w14:paraId="10D76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/>
              <w:bidi w:val="0"/>
              <w:adjustRightInd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170</w:t>
            </w:r>
          </w:p>
        </w:tc>
      </w:tr>
    </w:tbl>
    <w:p w14:paraId="5BFC5EEB">
      <w:pPr>
        <w:pStyle w:val="12"/>
        <w:keepNext w:val="0"/>
        <w:keepLines w:val="0"/>
        <w:pageBreakBefore w:val="0"/>
        <w:widowControl/>
        <w:kinsoku/>
        <w:wordWrap/>
        <w:overflowPunct/>
        <w:topLinePunct/>
        <w:bidi w:val="0"/>
        <w:adjustRightInd/>
        <w:rPr>
          <w:rFonts w:hint="default" w:ascii="Times New Roman" w:hAnsi="Times New Roman" w:cs="Times New Roman"/>
          <w:szCs w:val="30"/>
          <w:lang w:val="en-US" w:eastAsia="zh-CN"/>
        </w:rPr>
      </w:pPr>
      <w:r>
        <w:rPr>
          <w:rFonts w:hint="eastAsia" w:ascii="仿宋_GB2312" w:eastAsia="仿宋_GB2312"/>
          <w:color w:val="000000"/>
          <w:sz w:val="24"/>
          <w:szCs w:val="24"/>
          <w:highlight w:val="none"/>
          <w:shd w:val="clear" w:color="auto" w:fill="auto"/>
          <w:lang w:val="en-US" w:eastAsia="zh-CN"/>
        </w:rPr>
        <w:t>备注：1.先进集体、先进个人名额分配按照均衡原则分配。2.陕西省名中医分配名额依据各地市（单位）正高级职称中医医师数和中医医疗机构数核算分配。3.陕西省名中医基层专项名额按照各地市中医药服务人口数核算分配。</w:t>
      </w:r>
    </w:p>
    <w:sectPr>
      <w:footerReference r:id="rId3" w:type="default"/>
      <w:pgSz w:w="11906" w:h="16838"/>
      <w:pgMar w:top="2098" w:right="1474" w:bottom="1984" w:left="1587" w:header="720" w:footer="720" w:gutter="0"/>
      <w:pgNumType w:fmt="decimal" w:start="23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E35C41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061764"/>
    <w:rsid w:val="004F4D2C"/>
    <w:rsid w:val="026116D0"/>
    <w:rsid w:val="09F04A5A"/>
    <w:rsid w:val="0C327B00"/>
    <w:rsid w:val="0CC401E4"/>
    <w:rsid w:val="0DEF0A04"/>
    <w:rsid w:val="0F804F9C"/>
    <w:rsid w:val="109E4576"/>
    <w:rsid w:val="11A1047E"/>
    <w:rsid w:val="177F5A35"/>
    <w:rsid w:val="19C34D07"/>
    <w:rsid w:val="1BA95A7C"/>
    <w:rsid w:val="1C1B5646"/>
    <w:rsid w:val="1DDF674A"/>
    <w:rsid w:val="21436380"/>
    <w:rsid w:val="23B0469D"/>
    <w:rsid w:val="25550D40"/>
    <w:rsid w:val="267F0F2D"/>
    <w:rsid w:val="275507B4"/>
    <w:rsid w:val="2CF75A46"/>
    <w:rsid w:val="2D564AB3"/>
    <w:rsid w:val="2DBD2C8B"/>
    <w:rsid w:val="2F436540"/>
    <w:rsid w:val="2F7E3AC7"/>
    <w:rsid w:val="3102580F"/>
    <w:rsid w:val="359B5412"/>
    <w:rsid w:val="371B2276"/>
    <w:rsid w:val="3D675CFA"/>
    <w:rsid w:val="3EEF8F28"/>
    <w:rsid w:val="401D2804"/>
    <w:rsid w:val="41AE56D0"/>
    <w:rsid w:val="4CCC0D78"/>
    <w:rsid w:val="4E0B6496"/>
    <w:rsid w:val="533B4B1A"/>
    <w:rsid w:val="53D16986"/>
    <w:rsid w:val="55322E50"/>
    <w:rsid w:val="56AF37C6"/>
    <w:rsid w:val="5B505FB7"/>
    <w:rsid w:val="5D795086"/>
    <w:rsid w:val="5D8BF0F1"/>
    <w:rsid w:val="5E59557E"/>
    <w:rsid w:val="5F7DF992"/>
    <w:rsid w:val="61B41449"/>
    <w:rsid w:val="66CA5E01"/>
    <w:rsid w:val="67061764"/>
    <w:rsid w:val="69FF0331"/>
    <w:rsid w:val="6A9B7421"/>
    <w:rsid w:val="6ADD23F5"/>
    <w:rsid w:val="6C8C2E23"/>
    <w:rsid w:val="6CE24801"/>
    <w:rsid w:val="6DDF4A63"/>
    <w:rsid w:val="700F04E7"/>
    <w:rsid w:val="702C4044"/>
    <w:rsid w:val="717E6622"/>
    <w:rsid w:val="7BC836E2"/>
    <w:rsid w:val="7C276A40"/>
    <w:rsid w:val="7CDB0E46"/>
    <w:rsid w:val="CFCCDEF7"/>
    <w:rsid w:val="DF7F6A24"/>
    <w:rsid w:val="DFA12B8A"/>
    <w:rsid w:val="E5B2D534"/>
    <w:rsid w:val="EDFF240B"/>
    <w:rsid w:val="F6CDCFBD"/>
    <w:rsid w:val="FFED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 w:afterLines="0" w:afterAutospacing="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HTML Preformatted"/>
    <w:qFormat/>
    <w:uiPriority w:val="0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Calibri" w:hAnsi="Calibri" w:eastAsia="宋体" w:cs="仿宋_GB2312"/>
      <w:kern w:val="0"/>
      <w:sz w:val="24"/>
      <w:szCs w:val="32"/>
      <w:lang w:val="en-US" w:eastAsia="zh-CN" w:bidi="ar"/>
    </w:rPr>
  </w:style>
  <w:style w:type="table" w:styleId="9">
    <w:name w:val="Table Grid"/>
    <w:basedOn w:val="8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11">
    <w:name w:val="page number"/>
    <w:basedOn w:val="10"/>
    <w:qFormat/>
    <w:uiPriority w:val="0"/>
  </w:style>
  <w:style w:type="paragraph" w:customStyle="1" w:styleId="12">
    <w:name w:val="正文格式"/>
    <w:qFormat/>
    <w:uiPriority w:val="99"/>
    <w:pPr>
      <w:spacing w:line="360" w:lineRule="auto"/>
      <w:ind w:firstLine="200" w:firstLineChars="200"/>
    </w:pPr>
    <w:rPr>
      <w:rFonts w:ascii="Times New Roman" w:hAnsi="Times New Roman" w:eastAsia="宋体" w:cs="Times New Roman"/>
      <w:sz w:val="28"/>
      <w:szCs w:val="22"/>
      <w:lang w:val="en-US" w:eastAsia="zh-CN" w:bidi="ar-SA"/>
    </w:rPr>
  </w:style>
  <w:style w:type="paragraph" w:customStyle="1" w:styleId="13">
    <w:name w:val="正文缩进1"/>
    <w:basedOn w:val="1"/>
    <w:qFormat/>
    <w:uiPriority w:val="0"/>
    <w:pPr>
      <w:ind w:firstLine="880" w:firstLineChars="200"/>
    </w:pPr>
  </w:style>
  <w:style w:type="paragraph" w:customStyle="1" w:styleId="14">
    <w:name w:val="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30"/>
      <w:szCs w:val="3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4761</Words>
  <Characters>4857</Characters>
  <Lines>0</Lines>
  <Paragraphs>0</Paragraphs>
  <TotalTime>45</TotalTime>
  <ScaleCrop>false</ScaleCrop>
  <LinksUpToDate>false</LinksUpToDate>
  <CharactersWithSpaces>4865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2025-09-12T01:26:00Z</dcterms:created>
  <dc:creator>陈朋辉</dc:creator>
  <cp:lastModifiedBy>边距</cp:lastModifiedBy>
  <cp:lastPrinted>2025-10-21T00:57:00Z</cp:lastPrinted>
  <dcterms:modified xsi:type="dcterms:W3CDTF">2025-10-21T01:16:26Z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6D9142C2F9BC4E30AAD5EB9A1F69556E_13</vt:lpwstr>
  </property>
  <property fmtid="{D5CDD505-2E9C-101B-9397-08002B2CF9AE}" pid="4" name="KSOTemplateDocerSaveRecord">
    <vt:lpwstr>eyJoZGlkIjoiZGMwNDdiZTk3NGUzMWYzM2YxMzM0ZjNmNDRlMDQ1MjMiLCJ1c2VySWQiOiI3NTk4NDY1MDMifQ==</vt:lpwstr>
  </property>
</Properties>
</file>